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6635F0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5ED8">
        <w:rPr>
          <w:rFonts w:ascii="Times New Roman" w:hAnsi="Times New Roman" w:cs="Times New Roman"/>
          <w:b/>
          <w:sz w:val="28"/>
          <w:szCs w:val="28"/>
        </w:rPr>
        <w:t>2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  <w:bookmarkStart w:id="0" w:name="_GoBack"/>
      <w:bookmarkEnd w:id="0"/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Pr="00EA5ED8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EA5ED8">
        <w:rPr>
          <w:rFonts w:ascii="Times New Roman" w:eastAsia="Calibri" w:hAnsi="Times New Roman" w:cs="Times New Roman"/>
          <w:sz w:val="28"/>
          <w:szCs w:val="28"/>
        </w:rPr>
        <w:t xml:space="preserve">необходимо отправить на электронную почту: </w:t>
      </w:r>
      <w:hyperlink r:id="rId8" w:history="1">
        <w:r w:rsidRPr="00EA5ED8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EA5ED8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EA5ED8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 w:rsidRPr="00EA5ED8">
        <w:rPr>
          <w:rFonts w:ascii="Times New Roman" w:eastAsia="Calibri" w:hAnsi="Times New Roman" w:cs="Times New Roman"/>
          <w:sz w:val="28"/>
          <w:szCs w:val="28"/>
        </w:rPr>
        <w:t>ме</w:t>
      </w:r>
      <w:r w:rsidRPr="00EA5ED8">
        <w:rPr>
          <w:rFonts w:ascii="Times New Roman" w:eastAsia="Calibri" w:hAnsi="Times New Roman" w:cs="Times New Roman"/>
          <w:sz w:val="28"/>
          <w:szCs w:val="28"/>
        </w:rPr>
        <w:t xml:space="preserve"> письма необходимо указать ФИО и № группы.</w:t>
      </w:r>
    </w:p>
    <w:p w:rsidR="00243737" w:rsidRPr="00EA5ED8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43737" w:rsidRPr="00EA5ED8" w:rsidRDefault="00243737" w:rsidP="00EA5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ED8">
        <w:rPr>
          <w:rFonts w:ascii="Times New Roman" w:hAnsi="Times New Roman" w:cs="Times New Roman"/>
          <w:sz w:val="28"/>
          <w:szCs w:val="28"/>
        </w:rPr>
        <w:t xml:space="preserve">Практическое занятие по теме: </w:t>
      </w:r>
    </w:p>
    <w:p w:rsidR="00EA5ED8" w:rsidRPr="00EA5ED8" w:rsidRDefault="00EA5ED8" w:rsidP="00EA5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Притяжательные и личные местоимения.</w:t>
      </w:r>
    </w:p>
    <w:p w:rsidR="00EA5ED8" w:rsidRPr="00EA5ED8" w:rsidRDefault="00EA5ED8" w:rsidP="00EA5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Personal</w:t>
      </w: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Possessive Pronouns.</w:t>
      </w:r>
      <w:proofErr w:type="gramEnd"/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A5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грамматического материала: местоимения - личные, притяжательные.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Задание № 1. Изучите теоретический материал, составьте конспект в тетради. 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Местоимением называется часть речи, которая употребляется вместо имени существительного.</w:t>
      </w:r>
    </w:p>
    <w:p w:rsidR="00EA5ED8" w:rsidRPr="00EA5ED8" w:rsidRDefault="00EA5ED8" w:rsidP="00EA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Pushkin is the greatest Russian poet.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born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1799.</w:t>
      </w:r>
    </w:p>
    <w:p w:rsidR="00EA5ED8" w:rsidRPr="00EA5ED8" w:rsidRDefault="00EA5ED8" w:rsidP="00EA5E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Пушкин - величайший русский поэт. Он родился в 1799 году.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"I" всегда пишется с большой буквы. Местоимения "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" употребляются в отношении одушевлённых лиц; "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 отношении неодушевлённых предметов, абстрактных понятий и животных. Местоимение "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" употребляется как в отношении одушевлённых, так и неодушевлённых предметов.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159"/>
        <w:gridCol w:w="3201"/>
      </w:tblGrid>
      <w:tr w:rsidR="00EA5ED8" w:rsidRPr="00EA5ED8" w:rsidTr="006F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A5ED8">
              <w:rPr>
                <w:sz w:val="28"/>
                <w:szCs w:val="28"/>
              </w:rPr>
              <w:t>Личные</w:t>
            </w:r>
            <w:proofErr w:type="spellEnd"/>
            <w:r w:rsidRPr="00EA5ED8">
              <w:rPr>
                <w:sz w:val="28"/>
                <w:szCs w:val="28"/>
              </w:rPr>
              <w:t xml:space="preserve"> </w:t>
            </w:r>
            <w:proofErr w:type="spellStart"/>
            <w:r w:rsidRPr="00EA5ED8">
              <w:rPr>
                <w:sz w:val="28"/>
                <w:szCs w:val="28"/>
              </w:rPr>
              <w:t>местоимения</w:t>
            </w:r>
            <w:proofErr w:type="spellEnd"/>
          </w:p>
        </w:tc>
        <w:tc>
          <w:tcPr>
            <w:tcW w:w="7138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A5ED8">
              <w:rPr>
                <w:sz w:val="28"/>
                <w:szCs w:val="28"/>
              </w:rPr>
              <w:t>Притяжательные</w:t>
            </w:r>
            <w:proofErr w:type="spellEnd"/>
            <w:r w:rsidRPr="00EA5ED8">
              <w:rPr>
                <w:sz w:val="28"/>
                <w:szCs w:val="28"/>
              </w:rPr>
              <w:t xml:space="preserve"> </w:t>
            </w:r>
            <w:proofErr w:type="spellStart"/>
            <w:r w:rsidRPr="00EA5ED8">
              <w:rPr>
                <w:sz w:val="28"/>
                <w:szCs w:val="28"/>
              </w:rPr>
              <w:t>местоимения</w:t>
            </w:r>
            <w:proofErr w:type="spellEnd"/>
          </w:p>
        </w:tc>
      </w:tr>
      <w:tr w:rsidR="00EA5ED8" w:rsidRPr="00EA5ED8" w:rsidTr="006F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4" w:space="0" w:color="95B3D7" w:themeColor="accent1" w:themeTint="99"/>
              <w:left w:val="none" w:sz="0" w:space="0" w:color="auto"/>
              <w:right w:val="none" w:sz="0" w:space="0" w:color="auto"/>
            </w:tcBorders>
          </w:tcPr>
          <w:p w:rsidR="00EA5ED8" w:rsidRPr="00EA5ED8" w:rsidRDefault="00EA5ED8" w:rsidP="00EA5ED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A5ED8">
              <w:rPr>
                <w:sz w:val="28"/>
                <w:szCs w:val="28"/>
              </w:rPr>
              <w:t>Кто</w:t>
            </w:r>
            <w:proofErr w:type="spellEnd"/>
            <w:r w:rsidRPr="00EA5ED8">
              <w:rPr>
                <w:sz w:val="28"/>
                <w:szCs w:val="28"/>
              </w:rPr>
              <w:t xml:space="preserve">? </w:t>
            </w:r>
            <w:proofErr w:type="spellStart"/>
            <w:r w:rsidRPr="00EA5ED8">
              <w:rPr>
                <w:sz w:val="28"/>
                <w:szCs w:val="28"/>
              </w:rPr>
              <w:t>Что</w:t>
            </w:r>
            <w:proofErr w:type="spellEnd"/>
            <w:r w:rsidRPr="00EA5ED8">
              <w:rPr>
                <w:sz w:val="28"/>
                <w:szCs w:val="28"/>
              </w:rPr>
              <w:t>?</w:t>
            </w:r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none" w:sz="0" w:space="0" w:color="auto"/>
              <w:right w:val="none" w:sz="0" w:space="0" w:color="auto"/>
            </w:tcBorders>
          </w:tcPr>
          <w:p w:rsidR="00EA5ED8" w:rsidRPr="00EA5ED8" w:rsidRDefault="00EA5ED8" w:rsidP="00EA5E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EA5ED8">
              <w:rPr>
                <w:b/>
                <w:sz w:val="28"/>
                <w:szCs w:val="28"/>
              </w:rPr>
              <w:t>Зависимые</w:t>
            </w:r>
            <w:proofErr w:type="spellEnd"/>
            <w:r w:rsidRPr="00EA5ED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5ED8">
              <w:rPr>
                <w:b/>
                <w:sz w:val="28"/>
                <w:szCs w:val="28"/>
              </w:rPr>
              <w:t>Чей</w:t>
            </w:r>
            <w:proofErr w:type="spellEnd"/>
            <w:r w:rsidRPr="00EA5ED8">
              <w:rPr>
                <w:b/>
                <w:sz w:val="28"/>
                <w:szCs w:val="28"/>
              </w:rPr>
              <w:t xml:space="preserve">? </w:t>
            </w:r>
            <w:proofErr w:type="spellStart"/>
            <w:r w:rsidRPr="00EA5ED8">
              <w:rPr>
                <w:b/>
                <w:sz w:val="28"/>
                <w:szCs w:val="28"/>
              </w:rPr>
              <w:lastRenderedPageBreak/>
              <w:t>Чье</w:t>
            </w:r>
            <w:proofErr w:type="spellEnd"/>
            <w:r w:rsidRPr="00EA5ED8">
              <w:rPr>
                <w:b/>
                <w:sz w:val="28"/>
                <w:szCs w:val="28"/>
              </w:rPr>
              <w:t>?)</w:t>
            </w:r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none" w:sz="0" w:space="0" w:color="auto"/>
              <w:right w:val="none" w:sz="0" w:space="0" w:color="auto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EA5ED8">
              <w:rPr>
                <w:b/>
                <w:sz w:val="28"/>
                <w:szCs w:val="28"/>
              </w:rPr>
              <w:lastRenderedPageBreak/>
              <w:t>Абсолютные</w:t>
            </w:r>
            <w:proofErr w:type="spellEnd"/>
            <w:r w:rsidRPr="00EA5ED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5ED8">
              <w:rPr>
                <w:b/>
                <w:sz w:val="28"/>
                <w:szCs w:val="28"/>
              </w:rPr>
              <w:t>Чей</w:t>
            </w:r>
            <w:proofErr w:type="spellEnd"/>
            <w:r w:rsidRPr="00EA5ED8">
              <w:rPr>
                <w:b/>
                <w:sz w:val="28"/>
                <w:szCs w:val="28"/>
              </w:rPr>
              <w:t xml:space="preserve">? </w:t>
            </w:r>
            <w:proofErr w:type="spellStart"/>
            <w:r w:rsidRPr="00EA5ED8">
              <w:rPr>
                <w:b/>
                <w:sz w:val="28"/>
                <w:szCs w:val="28"/>
              </w:rPr>
              <w:lastRenderedPageBreak/>
              <w:t>Чье</w:t>
            </w:r>
            <w:proofErr w:type="spellEnd"/>
            <w:r w:rsidRPr="00EA5ED8">
              <w:rPr>
                <w:b/>
                <w:sz w:val="28"/>
                <w:szCs w:val="28"/>
              </w:rPr>
              <w:t>?)</w:t>
            </w:r>
          </w:p>
        </w:tc>
      </w:tr>
      <w:tr w:rsidR="00EA5ED8" w:rsidRPr="00EA5ED8" w:rsidTr="006F1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lastRenderedPageBreak/>
              <w:t>I — я</w:t>
            </w:r>
          </w:p>
        </w:tc>
        <w:tc>
          <w:tcPr>
            <w:tcW w:w="3569" w:type="dxa"/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My</w:t>
            </w:r>
            <w:r w:rsidRPr="00EA5ED8">
              <w:rPr>
                <w:sz w:val="28"/>
                <w:szCs w:val="28"/>
                <w:lang w:val="ru-RU"/>
              </w:rPr>
              <w:t xml:space="preserve"> — мой, моя, мое, мои</w:t>
            </w:r>
          </w:p>
        </w:tc>
        <w:tc>
          <w:tcPr>
            <w:tcW w:w="3569" w:type="dxa"/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Mine</w:t>
            </w:r>
            <w:r w:rsidRPr="00EA5ED8">
              <w:rPr>
                <w:sz w:val="28"/>
                <w:szCs w:val="28"/>
                <w:lang w:val="ru-RU"/>
              </w:rPr>
              <w:t xml:space="preserve"> — мой, моя, мое, мои</w:t>
            </w:r>
          </w:p>
        </w:tc>
      </w:tr>
      <w:tr w:rsidR="00EA5ED8" w:rsidRPr="00EA5ED8" w:rsidTr="006F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left w:val="none" w:sz="0" w:space="0" w:color="auto"/>
              <w:right w:val="none" w:sz="0" w:space="0" w:color="auto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You — </w:t>
            </w:r>
            <w:proofErr w:type="spellStart"/>
            <w:r w:rsidRPr="00EA5ED8">
              <w:rPr>
                <w:sz w:val="28"/>
                <w:szCs w:val="28"/>
              </w:rPr>
              <w:t>ты</w:t>
            </w:r>
            <w:proofErr w:type="spellEnd"/>
          </w:p>
        </w:tc>
        <w:tc>
          <w:tcPr>
            <w:tcW w:w="3569" w:type="dxa"/>
            <w:tcBorders>
              <w:left w:val="none" w:sz="0" w:space="0" w:color="auto"/>
              <w:right w:val="none" w:sz="0" w:space="0" w:color="auto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Your</w:t>
            </w:r>
            <w:r w:rsidRPr="00EA5ED8">
              <w:rPr>
                <w:sz w:val="28"/>
                <w:szCs w:val="28"/>
                <w:lang w:val="ru-RU"/>
              </w:rPr>
              <w:t xml:space="preserve"> — твой, твоя, твое, твои</w:t>
            </w:r>
          </w:p>
        </w:tc>
        <w:tc>
          <w:tcPr>
            <w:tcW w:w="3569" w:type="dxa"/>
            <w:tcBorders>
              <w:left w:val="none" w:sz="0" w:space="0" w:color="auto"/>
              <w:right w:val="none" w:sz="0" w:space="0" w:color="auto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Yours</w:t>
            </w:r>
            <w:r w:rsidRPr="00EA5ED8">
              <w:rPr>
                <w:sz w:val="28"/>
                <w:szCs w:val="28"/>
                <w:lang w:val="ru-RU"/>
              </w:rPr>
              <w:t xml:space="preserve"> — твой, твоя, твое, твои</w:t>
            </w:r>
          </w:p>
        </w:tc>
      </w:tr>
      <w:tr w:rsidR="00EA5ED8" w:rsidRPr="00EA5ED8" w:rsidTr="006F1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bottom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She — </w:t>
            </w:r>
            <w:proofErr w:type="spellStart"/>
            <w:r w:rsidRPr="00EA5ED8">
              <w:rPr>
                <w:sz w:val="28"/>
                <w:szCs w:val="28"/>
              </w:rPr>
              <w:t>она</w:t>
            </w:r>
            <w:proofErr w:type="spellEnd"/>
          </w:p>
        </w:tc>
        <w:tc>
          <w:tcPr>
            <w:tcW w:w="3569" w:type="dxa"/>
            <w:tcBorders>
              <w:bottom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Her — </w:t>
            </w:r>
            <w:proofErr w:type="spellStart"/>
            <w:r w:rsidRPr="00EA5ED8">
              <w:rPr>
                <w:sz w:val="28"/>
                <w:szCs w:val="28"/>
              </w:rPr>
              <w:t>ее</w:t>
            </w:r>
            <w:proofErr w:type="spellEnd"/>
          </w:p>
        </w:tc>
        <w:tc>
          <w:tcPr>
            <w:tcW w:w="3569" w:type="dxa"/>
            <w:tcBorders>
              <w:bottom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Hers — </w:t>
            </w:r>
            <w:proofErr w:type="spellStart"/>
            <w:r w:rsidRPr="00EA5ED8">
              <w:rPr>
                <w:sz w:val="28"/>
                <w:szCs w:val="28"/>
              </w:rPr>
              <w:t>ее</w:t>
            </w:r>
            <w:proofErr w:type="spellEnd"/>
          </w:p>
        </w:tc>
      </w:tr>
      <w:tr w:rsidR="00EA5ED8" w:rsidRPr="00EA5ED8" w:rsidTr="006F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He — </w:t>
            </w:r>
            <w:proofErr w:type="spellStart"/>
            <w:r w:rsidRPr="00EA5ED8">
              <w:rPr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His — </w:t>
            </w:r>
            <w:proofErr w:type="spellStart"/>
            <w:r w:rsidRPr="00EA5ED8">
              <w:rPr>
                <w:sz w:val="28"/>
                <w:szCs w:val="28"/>
              </w:rPr>
              <w:t>его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His — </w:t>
            </w:r>
            <w:proofErr w:type="spellStart"/>
            <w:r w:rsidRPr="00EA5ED8">
              <w:rPr>
                <w:sz w:val="28"/>
                <w:szCs w:val="28"/>
              </w:rPr>
              <w:t>его</w:t>
            </w:r>
            <w:proofErr w:type="spellEnd"/>
          </w:p>
        </w:tc>
      </w:tr>
      <w:tr w:rsidR="00EA5ED8" w:rsidRPr="00EA5ED8" w:rsidTr="006F1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It — </w:t>
            </w:r>
            <w:proofErr w:type="spellStart"/>
            <w:r w:rsidRPr="00EA5ED8">
              <w:rPr>
                <w:sz w:val="28"/>
                <w:szCs w:val="28"/>
              </w:rPr>
              <w:t>оно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Its — </w:t>
            </w:r>
            <w:proofErr w:type="spellStart"/>
            <w:r w:rsidRPr="00EA5ED8">
              <w:rPr>
                <w:sz w:val="28"/>
                <w:szCs w:val="28"/>
              </w:rPr>
              <w:t>его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Its — </w:t>
            </w:r>
            <w:proofErr w:type="spellStart"/>
            <w:r w:rsidRPr="00EA5ED8">
              <w:rPr>
                <w:sz w:val="28"/>
                <w:szCs w:val="28"/>
              </w:rPr>
              <w:t>его</w:t>
            </w:r>
            <w:proofErr w:type="spellEnd"/>
          </w:p>
        </w:tc>
      </w:tr>
      <w:tr w:rsidR="00EA5ED8" w:rsidRPr="00EA5ED8" w:rsidTr="006F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We — </w:t>
            </w:r>
            <w:proofErr w:type="spellStart"/>
            <w:r w:rsidRPr="00EA5ED8"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Our</w:t>
            </w:r>
            <w:r w:rsidRPr="00EA5ED8">
              <w:rPr>
                <w:sz w:val="28"/>
                <w:szCs w:val="28"/>
                <w:lang w:val="ru-RU"/>
              </w:rPr>
              <w:t xml:space="preserve"> — наш, наша, наше, наши</w:t>
            </w:r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Ours</w:t>
            </w:r>
            <w:r w:rsidRPr="00EA5ED8">
              <w:rPr>
                <w:sz w:val="28"/>
                <w:szCs w:val="28"/>
                <w:lang w:val="ru-RU"/>
              </w:rPr>
              <w:t xml:space="preserve"> — наш, наша, наше, наши</w:t>
            </w:r>
          </w:p>
        </w:tc>
      </w:tr>
      <w:tr w:rsidR="00EA5ED8" w:rsidRPr="00EA5ED8" w:rsidTr="006F1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You — </w:t>
            </w:r>
            <w:proofErr w:type="spellStart"/>
            <w:r w:rsidRPr="00EA5ED8">
              <w:rPr>
                <w:sz w:val="28"/>
                <w:szCs w:val="28"/>
              </w:rPr>
              <w:t>вы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Your</w:t>
            </w:r>
            <w:r w:rsidRPr="00EA5ED8">
              <w:rPr>
                <w:sz w:val="28"/>
                <w:szCs w:val="28"/>
                <w:lang w:val="ru-RU"/>
              </w:rPr>
              <w:t xml:space="preserve"> — ваш, ваша, ваше, ваши</w:t>
            </w:r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EA5ED8">
              <w:rPr>
                <w:sz w:val="28"/>
                <w:szCs w:val="28"/>
              </w:rPr>
              <w:t>Yours</w:t>
            </w:r>
            <w:r w:rsidRPr="00EA5ED8">
              <w:rPr>
                <w:sz w:val="28"/>
                <w:szCs w:val="28"/>
                <w:lang w:val="ru-RU"/>
              </w:rPr>
              <w:t xml:space="preserve"> — ваш, ваша, ваше, ваши</w:t>
            </w:r>
          </w:p>
        </w:tc>
      </w:tr>
      <w:tr w:rsidR="00EA5ED8" w:rsidRPr="00EA5ED8" w:rsidTr="006F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They — </w:t>
            </w:r>
            <w:proofErr w:type="spellStart"/>
            <w:r w:rsidRPr="00EA5ED8">
              <w:rPr>
                <w:sz w:val="28"/>
                <w:szCs w:val="28"/>
              </w:rPr>
              <w:t>они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Their — </w:t>
            </w:r>
            <w:proofErr w:type="spellStart"/>
            <w:r w:rsidRPr="00EA5ED8">
              <w:rPr>
                <w:sz w:val="28"/>
                <w:szCs w:val="28"/>
              </w:rPr>
              <w:t>их</w:t>
            </w:r>
            <w:proofErr w:type="spellEnd"/>
          </w:p>
        </w:tc>
        <w:tc>
          <w:tcPr>
            <w:tcW w:w="35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A5ED8" w:rsidRPr="00EA5ED8" w:rsidRDefault="00EA5ED8" w:rsidP="00EA5ED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5ED8">
              <w:rPr>
                <w:sz w:val="28"/>
                <w:szCs w:val="28"/>
              </w:rPr>
              <w:t xml:space="preserve">Theirs — </w:t>
            </w:r>
            <w:proofErr w:type="spellStart"/>
            <w:r w:rsidRPr="00EA5ED8">
              <w:rPr>
                <w:sz w:val="28"/>
                <w:szCs w:val="28"/>
              </w:rPr>
              <w:t>их</w:t>
            </w:r>
            <w:proofErr w:type="spellEnd"/>
          </w:p>
        </w:tc>
      </w:tr>
    </w:tbl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Местоимения в английском языке могут употребляться в предложении в </w:t>
      </w:r>
      <w:r w:rsidRPr="00EA5ED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функции: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подлежащего:  </w:t>
      </w:r>
      <w:r w:rsidRPr="00EA5E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is</w:t>
      </w:r>
      <w:proofErr w:type="spellEnd"/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a </w:t>
      </w:r>
      <w:proofErr w:type="spellStart"/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doctor</w:t>
      </w:r>
      <w:proofErr w:type="spellEnd"/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- врач.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именной части сказуемого: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red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pencil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mine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карандаш мой.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дополнения: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seen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him</w:t>
      </w:r>
      <w:r w:rsidRPr="00EA5E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-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не видел его.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 cannot find </w:t>
      </w:r>
      <w:r w:rsidRPr="00EA5ED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my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pencil</w:t>
      </w:r>
      <w:proofErr w:type="gramStart"/>
      <w:r w:rsidRPr="00EA5E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.-</w:t>
      </w:r>
      <w:proofErr w:type="gramEnd"/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не могу найти свой карандаш.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местоимения (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his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its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our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their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всегда предшествуют существительному и выступают в функции определения. 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Притяжательные местоимения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mine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his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hers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ours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yours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theirs</w:t>
      </w:r>
      <w:proofErr w:type="spellEnd"/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употребляются самостоятельно без последующего существительного, заменяя предшествующее существительное, определяемое притяжательным местоимением:</w:t>
      </w:r>
    </w:p>
    <w:p w:rsidR="00EA5ED8" w:rsidRPr="00EA5ED8" w:rsidRDefault="00EA5ED8" w:rsidP="00EA5ED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is reading his book, and I am reading </w:t>
      </w:r>
      <w:r w:rsidRPr="00EA5E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mine</w:t>
      </w: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A5E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book).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читает свою книгу, а я - свою.</w:t>
      </w:r>
    </w:p>
    <w:p w:rsidR="00EA5ED8" w:rsidRPr="00EA5ED8" w:rsidRDefault="00EA5ED8" w:rsidP="00EA5ED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5E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</w:t>
      </w: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pen is bad. Take </w:t>
      </w:r>
      <w:r w:rsidRPr="00EA5E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mine</w:t>
      </w: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(my pen).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Ваша ручка плохая. Возьмите мою (мою ручку).</w:t>
      </w:r>
    </w:p>
    <w:p w:rsidR="00EA5ED8" w:rsidRPr="00EA5ED8" w:rsidRDefault="00EA5ED8" w:rsidP="00EA5ED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 answer is good. Yours (your answer) is better.</w:t>
      </w:r>
    </w:p>
    <w:p w:rsidR="00EA5ED8" w:rsidRPr="00EA5ED8" w:rsidRDefault="00EA5ED8" w:rsidP="00EA5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ответ хороший. Ваш (ваш ответ) лучше.</w:t>
      </w:r>
    </w:p>
    <w:p w:rsidR="00EA5ED8" w:rsidRPr="00EA5ED8" w:rsidRDefault="00EA5ED8" w:rsidP="00EA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притяжательного местоимения артикль не используется.</w:t>
      </w:r>
    </w:p>
    <w:p w:rsidR="00EA5ED8" w:rsidRPr="00EA5ED8" w:rsidRDefault="00EA5ED8" w:rsidP="00EA5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</w:pPr>
      <w:r w:rsidRPr="00EA5ED8">
        <w:rPr>
          <w:rFonts w:ascii="Times New Roman" w:eastAsia="Times New Roman" w:hAnsi="Times New Roman" w:cs="Times New Roman"/>
          <w:bCs/>
          <w:color w:val="215868" w:themeColor="accent5" w:themeShade="80"/>
          <w:spacing w:val="-11"/>
          <w:sz w:val="28"/>
          <w:szCs w:val="28"/>
          <w:highlight w:val="white"/>
          <w:lang w:val="en-GB" w:eastAsia="ru-RU"/>
        </w:rPr>
        <w:t>Our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>plane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>is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>bad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 xml:space="preserve">. </w:t>
      </w:r>
      <w:proofErr w:type="gramStart"/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 xml:space="preserve">–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eastAsia="ru-RU"/>
        </w:rPr>
        <w:t>Наш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eastAsia="ru-RU"/>
        </w:rPr>
        <w:t>план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eastAsia="ru-RU"/>
        </w:rPr>
        <w:t>плохой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  <w:t>.</w:t>
      </w:r>
      <w:proofErr w:type="gramEnd"/>
    </w:p>
    <w:p w:rsidR="00EA5ED8" w:rsidRPr="00EA5ED8" w:rsidRDefault="00EA5ED8" w:rsidP="00EA5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US" w:eastAsia="ru-RU"/>
        </w:rPr>
      </w:pPr>
      <w:r w:rsidRPr="00EA5ED8">
        <w:rPr>
          <w:rFonts w:ascii="Times New Roman" w:eastAsia="Times New Roman" w:hAnsi="Times New Roman" w:cs="Times New Roman"/>
          <w:bCs/>
          <w:color w:val="215868" w:themeColor="accent5" w:themeShade="80"/>
          <w:spacing w:val="-11"/>
          <w:sz w:val="28"/>
          <w:szCs w:val="28"/>
          <w:highlight w:val="white"/>
          <w:lang w:val="en-GB" w:eastAsia="ru-RU"/>
        </w:rPr>
        <w:t>His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 xml:space="preserve"> idea is good. </w:t>
      </w:r>
      <w:proofErr w:type="gramStart"/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 xml:space="preserve">–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eastAsia="ru-RU"/>
        </w:rPr>
        <w:t>Его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eastAsia="ru-RU"/>
        </w:rPr>
        <w:t>идея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 xml:space="preserve"> 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eastAsia="ru-RU"/>
        </w:rPr>
        <w:t>хорошая</w:t>
      </w:r>
      <w:r w:rsidRPr="00EA5ED8">
        <w:rPr>
          <w:rFonts w:ascii="Times New Roman" w:eastAsia="Times New Roman" w:hAnsi="Times New Roman" w:cs="Times New Roman"/>
          <w:bCs/>
          <w:spacing w:val="-11"/>
          <w:sz w:val="28"/>
          <w:szCs w:val="28"/>
          <w:highlight w:val="white"/>
          <w:lang w:val="en-GB" w:eastAsia="ru-RU"/>
        </w:rPr>
        <w:t>.</w:t>
      </w:r>
      <w:proofErr w:type="gramEnd"/>
    </w:p>
    <w:p w:rsidR="00EA5ED8" w:rsidRPr="00EA5ED8" w:rsidRDefault="00EA5ED8" w:rsidP="00EA5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EA5ED8" w:rsidRPr="00EA5ED8" w:rsidRDefault="00EA5ED8" w:rsidP="00EA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Homework</w:t>
      </w:r>
    </w:p>
    <w:p w:rsidR="00EA5ED8" w:rsidRPr="00EA5ED8" w:rsidRDefault="00EA5ED8" w:rsidP="00EA5E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5ED8" w:rsidRPr="00EA5ED8" w:rsidRDefault="00EA5ED8" w:rsidP="00EA5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самопроверки Вам необходимо выполнить следующие задания:</w:t>
      </w:r>
    </w:p>
    <w:p w:rsidR="00EA5ED8" w:rsidRPr="00EA5ED8" w:rsidRDefault="00EA5ED8" w:rsidP="00EA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1.</w:t>
      </w: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Раскройте скобки, используя </w:t>
      </w:r>
      <w:r w:rsidRPr="00EA5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личные местоимения</w:t>
      </w: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D8" w:rsidRPr="00EA5ED8" w:rsidRDefault="00EA5ED8" w:rsidP="00EA5ED8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(He, she, </w:t>
      </w:r>
      <w:proofErr w:type="gram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proofErr w:type="gram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is a flower. </w:t>
      </w:r>
    </w:p>
    <w:p w:rsidR="00EA5ED8" w:rsidRPr="00EA5ED8" w:rsidRDefault="00EA5ED8" w:rsidP="00EA5ED8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granny lives in a country. I go to (her, she, </w:t>
      </w:r>
      <w:proofErr w:type="gram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them</w:t>
      </w:r>
      <w:proofErr w:type="gram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) on holidays.</w:t>
      </w:r>
    </w:p>
    <w:p w:rsidR="00EA5ED8" w:rsidRPr="00EA5ED8" w:rsidRDefault="00EA5ED8" w:rsidP="00EA5ED8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My parents are doctors. (He, they, them) work in a hospital. </w:t>
      </w:r>
    </w:p>
    <w:p w:rsidR="00EA5ED8" w:rsidRPr="00EA5ED8" w:rsidRDefault="00EA5ED8" w:rsidP="00EA5ED8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(She, I, </w:t>
      </w:r>
      <w:proofErr w:type="gram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he</w:t>
      </w:r>
      <w:proofErr w:type="gram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love my mom. I have a brother. </w:t>
      </w:r>
    </w:p>
    <w:p w:rsidR="00EA5ED8" w:rsidRPr="00EA5ED8" w:rsidRDefault="00EA5ED8" w:rsidP="00EA5ED8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Sometimes I ask (her, he, </w:t>
      </w:r>
      <w:proofErr w:type="gram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him</w:t>
      </w:r>
      <w:proofErr w:type="gram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) to help me.</w:t>
      </w:r>
    </w:p>
    <w:p w:rsidR="00EA5ED8" w:rsidRPr="00EA5ED8" w:rsidRDefault="00EA5ED8" w:rsidP="00EA5ED8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(Them, they, it) are going to school at the moment. </w:t>
      </w:r>
    </w:p>
    <w:p w:rsidR="00EA5ED8" w:rsidRPr="00EA5ED8" w:rsidRDefault="00EA5ED8" w:rsidP="00EA5ED8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(He, she, </w:t>
      </w:r>
      <w:proofErr w:type="gram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proofErr w:type="gram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study very well.   </w:t>
      </w:r>
    </w:p>
    <w:p w:rsidR="00EA5ED8" w:rsidRPr="00EA5ED8" w:rsidRDefault="00EA5ED8" w:rsidP="00EA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</w:t>
      </w:r>
      <w:r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Раскройте скобки, используя  </w:t>
      </w:r>
      <w:r w:rsidRPr="00EA5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притяжательные местоимения.</w:t>
      </w:r>
    </w:p>
    <w:p w:rsidR="00EA5ED8" w:rsidRPr="00EA5ED8" w:rsidRDefault="00EA5ED8" w:rsidP="00EA5ED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dad has a car. (Her, he, </w:t>
      </w:r>
      <w:proofErr w:type="gram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his</w:t>
      </w:r>
      <w:proofErr w:type="gram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) car is red.</w:t>
      </w:r>
    </w:p>
    <w:p w:rsidR="00EA5ED8" w:rsidRPr="00EA5ED8" w:rsidRDefault="00EA5ED8" w:rsidP="00EA5ED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Their</w:t>
      </w:r>
      <w:proofErr w:type="spell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them, they) house is quite big. </w:t>
      </w:r>
    </w:p>
    <w:p w:rsidR="00EA5ED8" w:rsidRPr="00EA5ED8" w:rsidRDefault="00EA5ED8" w:rsidP="00EA5ED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I have a boat. The boat is (my, mine, their).</w:t>
      </w:r>
    </w:p>
    <w:p w:rsidR="00EA5ED8" w:rsidRPr="00EA5ED8" w:rsidRDefault="00EA5ED8" w:rsidP="00EA5ED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like (your, him, it) answer more than (me, its, theirs). </w:t>
      </w:r>
    </w:p>
    <w:p w:rsidR="00EA5ED8" w:rsidRPr="00EA5ED8" w:rsidRDefault="00EA5ED8" w:rsidP="00EA5ED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(My, mine, your) dog wails (his, her, its) tail when I come from school. </w:t>
      </w:r>
    </w:p>
    <w:p w:rsidR="00EA5ED8" w:rsidRPr="00EA5ED8" w:rsidRDefault="00EA5ED8" w:rsidP="00EA5ED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live in a small town. (Our, his, ours) town is very nice. </w:t>
      </w:r>
    </w:p>
    <w:p w:rsidR="00EA5ED8" w:rsidRPr="00EA5ED8" w:rsidRDefault="00EA5ED8" w:rsidP="00EA5ED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She wears (</w:t>
      </w:r>
      <w:proofErr w:type="spellStart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their</w:t>
      </w:r>
      <w:proofErr w:type="spellEnd"/>
      <w:r w:rsidRPr="00EA5ED8">
        <w:rPr>
          <w:rFonts w:ascii="Times New Roman" w:eastAsia="Calibri" w:hAnsi="Times New Roman" w:cs="Times New Roman"/>
          <w:sz w:val="28"/>
          <w:szCs w:val="28"/>
          <w:lang w:val="en-US"/>
        </w:rPr>
        <w:t>, her, his) dress to school every day.</w:t>
      </w:r>
    </w:p>
    <w:p w:rsidR="00CB5153" w:rsidRPr="00EA5ED8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EA5ED8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3C0"/>
    <w:multiLevelType w:val="hybridMultilevel"/>
    <w:tmpl w:val="BAE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B52D24"/>
    <w:multiLevelType w:val="hybridMultilevel"/>
    <w:tmpl w:val="96023A2E"/>
    <w:lvl w:ilvl="0" w:tplc="CDF26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395FE2"/>
    <w:multiLevelType w:val="hybridMultilevel"/>
    <w:tmpl w:val="352C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95285"/>
    <w:rsid w:val="002D49C7"/>
    <w:rsid w:val="00316263"/>
    <w:rsid w:val="003E7CC4"/>
    <w:rsid w:val="00493907"/>
    <w:rsid w:val="004A2C3F"/>
    <w:rsid w:val="005D6382"/>
    <w:rsid w:val="006635F0"/>
    <w:rsid w:val="006B62F7"/>
    <w:rsid w:val="0078640C"/>
    <w:rsid w:val="00817340"/>
    <w:rsid w:val="0085253C"/>
    <w:rsid w:val="00874FEF"/>
    <w:rsid w:val="008A5C77"/>
    <w:rsid w:val="00B73EB3"/>
    <w:rsid w:val="00C22381"/>
    <w:rsid w:val="00C8578C"/>
    <w:rsid w:val="00CB5153"/>
    <w:rsid w:val="00D90C8A"/>
    <w:rsid w:val="00DF5BD5"/>
    <w:rsid w:val="00E60D6C"/>
    <w:rsid w:val="00EA5ED8"/>
    <w:rsid w:val="00EA7A24"/>
    <w:rsid w:val="00EB14A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EA5ED8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EA5ED8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448F-0F00-4E69-8BC7-9DE6EDFF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2020-04-07T12:26:00Z</dcterms:created>
  <dcterms:modified xsi:type="dcterms:W3CDTF">2020-04-21T09:20:00Z</dcterms:modified>
</cp:coreProperties>
</file>